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lang w:val="en-US"/>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1EB7DFEF" w:rsidR="0011259F" w:rsidRPr="0011259F" w:rsidRDefault="0011259F" w:rsidP="00CD1689">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 xml:space="preserve">Hà Nội ngày </w:t>
            </w:r>
            <w:r w:rsidR="00CA584D">
              <w:rPr>
                <w:rFonts w:ascii="Times New Roman" w:hAnsi="Times New Roman"/>
                <w:b w:val="0"/>
                <w:bCs/>
                <w:i/>
                <w:iCs/>
                <w:spacing w:val="-2"/>
                <w:sz w:val="27"/>
                <w:szCs w:val="27"/>
              </w:rPr>
              <w:t>21</w:t>
            </w:r>
            <w:r w:rsidR="00206BD9">
              <w:rPr>
                <w:rFonts w:ascii="Times New Roman" w:hAnsi="Times New Roman"/>
                <w:b w:val="0"/>
                <w:bCs/>
                <w:i/>
                <w:iCs/>
                <w:spacing w:val="-2"/>
                <w:sz w:val="27"/>
                <w:szCs w:val="27"/>
              </w:rPr>
              <w:t xml:space="preserve"> tháng </w:t>
            </w:r>
            <w:r w:rsidR="00CA584D">
              <w:rPr>
                <w:rFonts w:ascii="Times New Roman" w:hAnsi="Times New Roman"/>
                <w:b w:val="0"/>
                <w:bCs/>
                <w:i/>
                <w:iCs/>
                <w:spacing w:val="-2"/>
                <w:sz w:val="27"/>
                <w:szCs w:val="27"/>
                <w:lang w:val="en-SG"/>
              </w:rPr>
              <w:t>6</w:t>
            </w:r>
            <w:r w:rsidR="00206BD9">
              <w:rPr>
                <w:rFonts w:ascii="Times New Roman" w:hAnsi="Times New Roman"/>
                <w:b w:val="0"/>
                <w:bCs/>
                <w:i/>
                <w:iCs/>
                <w:spacing w:val="-2"/>
                <w:sz w:val="27"/>
                <w:szCs w:val="27"/>
                <w:lang w:val="en-SG"/>
              </w:rPr>
              <w:t xml:space="preserve"> năm </w:t>
            </w:r>
            <w:r w:rsidRPr="0011259F">
              <w:rPr>
                <w:rFonts w:ascii="Times New Roman" w:hAnsi="Times New Roman"/>
                <w:b w:val="0"/>
                <w:bCs/>
                <w:i/>
                <w:iCs/>
                <w:spacing w:val="-2"/>
                <w:sz w:val="27"/>
                <w:szCs w:val="27"/>
                <w:lang w:val="en-SG"/>
              </w:rPr>
              <w:t>202</w:t>
            </w:r>
            <w:r w:rsidR="00CD1689">
              <w:rPr>
                <w:rFonts w:ascii="Times New Roman" w:hAnsi="Times New Roman"/>
                <w:b w:val="0"/>
                <w:bCs/>
                <w:i/>
                <w:iCs/>
                <w:spacing w:val="-2"/>
                <w:sz w:val="27"/>
                <w:szCs w:val="27"/>
                <w:lang w:val="en-SG"/>
              </w:rPr>
              <w:t>4</w:t>
            </w:r>
          </w:p>
        </w:tc>
      </w:tr>
    </w:tbl>
    <w:p w14:paraId="4A205857" w14:textId="302D59B9" w:rsidR="00B36876" w:rsidRDefault="00B36876" w:rsidP="00B36876">
      <w:pPr>
        <w:shd w:val="clear" w:color="auto" w:fill="FFFFFF"/>
        <w:spacing w:after="120" w:line="240" w:lineRule="auto"/>
        <w:jc w:val="both"/>
        <w:rPr>
          <w:rFonts w:eastAsia="Times New Roman" w:cs="Times New Roman"/>
          <w:szCs w:val="28"/>
          <w:lang w:val="en-US"/>
        </w:rPr>
      </w:pPr>
    </w:p>
    <w:p w14:paraId="03DF402A" w14:textId="77777777" w:rsidR="0062438D" w:rsidRDefault="00F4349F" w:rsidP="0062438D">
      <w:pPr>
        <w:shd w:val="clear" w:color="auto" w:fill="FFFFFF"/>
        <w:spacing w:after="120"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TIÊU THỤ ĐIỆN TOÀN QUỐC LẠI LẬP KỶ LỤC MỚI </w:t>
      </w:r>
    </w:p>
    <w:p w14:paraId="5D6AE1CA" w14:textId="784CABFD" w:rsidR="0062438D" w:rsidRDefault="00F4349F" w:rsidP="0062438D">
      <w:pPr>
        <w:shd w:val="clear" w:color="auto" w:fill="FFFFFF"/>
        <w:spacing w:after="120"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DO </w:t>
      </w:r>
      <w:r w:rsidR="00BE79F1">
        <w:rPr>
          <w:rFonts w:eastAsia="Times New Roman" w:cs="Times New Roman"/>
          <w:b/>
          <w:bCs/>
          <w:sz w:val="27"/>
          <w:szCs w:val="27"/>
          <w:lang w:val="en-US"/>
        </w:rPr>
        <w:t xml:space="preserve">ĐỢT </w:t>
      </w:r>
      <w:r w:rsidR="00CD1689">
        <w:rPr>
          <w:rFonts w:eastAsia="Times New Roman" w:cs="Times New Roman"/>
          <w:b/>
          <w:bCs/>
          <w:sz w:val="27"/>
          <w:szCs w:val="27"/>
          <w:lang w:val="en-US"/>
        </w:rPr>
        <w:t>NẮNG NÓNG GAY GẮT</w:t>
      </w:r>
      <w:r w:rsidR="0062438D">
        <w:rPr>
          <w:rFonts w:eastAsia="Times New Roman" w:cs="Times New Roman"/>
          <w:b/>
          <w:bCs/>
          <w:sz w:val="27"/>
          <w:szCs w:val="27"/>
          <w:lang w:val="en-US"/>
        </w:rPr>
        <w:t xml:space="preserve"> VÀO</w:t>
      </w:r>
      <w:r w:rsidR="008161D8">
        <w:rPr>
          <w:rFonts w:eastAsia="Times New Roman" w:cs="Times New Roman"/>
          <w:b/>
          <w:bCs/>
          <w:sz w:val="27"/>
          <w:szCs w:val="27"/>
          <w:lang w:val="en-US"/>
        </w:rPr>
        <w:t xml:space="preserve"> </w:t>
      </w:r>
      <w:r w:rsidR="006F06F5">
        <w:rPr>
          <w:rFonts w:eastAsia="Times New Roman" w:cs="Times New Roman"/>
          <w:b/>
          <w:bCs/>
          <w:sz w:val="27"/>
          <w:szCs w:val="27"/>
          <w:lang w:val="en-US"/>
        </w:rPr>
        <w:t>GIỮA THÁNG 6</w:t>
      </w:r>
      <w:r w:rsidR="00BE5580">
        <w:rPr>
          <w:rFonts w:eastAsia="Times New Roman" w:cs="Times New Roman"/>
          <w:b/>
          <w:bCs/>
          <w:sz w:val="27"/>
          <w:szCs w:val="27"/>
          <w:lang w:val="en-US"/>
        </w:rPr>
        <w:t>/2024</w:t>
      </w:r>
      <w:r w:rsidR="0013376C">
        <w:rPr>
          <w:rFonts w:eastAsia="Times New Roman" w:cs="Times New Roman"/>
          <w:b/>
          <w:bCs/>
          <w:sz w:val="27"/>
          <w:szCs w:val="27"/>
          <w:lang w:val="en-US"/>
        </w:rPr>
        <w:t>,</w:t>
      </w:r>
      <w:r w:rsidR="00CD1689">
        <w:rPr>
          <w:rFonts w:eastAsia="Times New Roman" w:cs="Times New Roman"/>
          <w:b/>
          <w:bCs/>
          <w:sz w:val="27"/>
          <w:szCs w:val="27"/>
          <w:lang w:val="en-US"/>
        </w:rPr>
        <w:t xml:space="preserve"> </w:t>
      </w:r>
    </w:p>
    <w:p w14:paraId="7ECB28E2" w14:textId="273CAAA2" w:rsidR="00CD1689" w:rsidRDefault="00CD1689" w:rsidP="0062438D">
      <w:pPr>
        <w:shd w:val="clear" w:color="auto" w:fill="FFFFFF"/>
        <w:spacing w:after="120"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EVN </w:t>
      </w:r>
      <w:r w:rsidR="00BE79F1">
        <w:rPr>
          <w:rFonts w:eastAsia="Times New Roman" w:cs="Times New Roman"/>
          <w:b/>
          <w:bCs/>
          <w:sz w:val="27"/>
          <w:szCs w:val="27"/>
          <w:lang w:val="en-US"/>
        </w:rPr>
        <w:t xml:space="preserve">TIẾP TỤC </w:t>
      </w:r>
      <w:r>
        <w:rPr>
          <w:rFonts w:eastAsia="Times New Roman" w:cs="Times New Roman"/>
          <w:b/>
          <w:bCs/>
          <w:sz w:val="27"/>
          <w:szCs w:val="27"/>
          <w:lang w:val="en-US"/>
        </w:rPr>
        <w:t>KHUYẾN CÁO SỬ DỤNG ĐIỆN TIẾT KIỆM</w:t>
      </w:r>
    </w:p>
    <w:p w14:paraId="56D7E99E" w14:textId="342A4351" w:rsidR="00CD1689" w:rsidRDefault="00CD1689" w:rsidP="0062438D">
      <w:pPr>
        <w:shd w:val="clear" w:color="auto" w:fill="FFFFFF"/>
        <w:spacing w:after="120" w:line="240" w:lineRule="auto"/>
        <w:jc w:val="both"/>
        <w:rPr>
          <w:rFonts w:eastAsia="Times New Roman" w:cs="Times New Roman"/>
          <w:szCs w:val="28"/>
          <w:lang w:val="en-US"/>
        </w:rPr>
      </w:pPr>
    </w:p>
    <w:p w14:paraId="6F60599F" w14:textId="2F21EB4E" w:rsidR="00BB3475" w:rsidRDefault="00CD1689" w:rsidP="00BB3475">
      <w:pPr>
        <w:shd w:val="clear" w:color="auto" w:fill="FFFFFF"/>
        <w:spacing w:after="120" w:line="240" w:lineRule="auto"/>
        <w:ind w:firstLine="709"/>
        <w:jc w:val="both"/>
        <w:rPr>
          <w:rFonts w:eastAsia="Times New Roman" w:cs="Times New Roman"/>
          <w:szCs w:val="28"/>
          <w:lang w:val="en-US"/>
        </w:rPr>
      </w:pPr>
      <w:r>
        <w:rPr>
          <w:rFonts w:eastAsia="Times New Roman" w:cs="Times New Roman"/>
          <w:szCs w:val="28"/>
          <w:lang w:val="en-US"/>
        </w:rPr>
        <w:tab/>
      </w:r>
      <w:r w:rsidR="001B382A">
        <w:rPr>
          <w:rFonts w:eastAsia="Times New Roman" w:cs="Times New Roman"/>
          <w:szCs w:val="28"/>
          <w:lang w:val="en-US"/>
        </w:rPr>
        <w:t xml:space="preserve">Trong những ngày giữa tháng 6 vừa qua, thời tiết nắng nóng gay gắt </w:t>
      </w:r>
      <w:r w:rsidR="006B7AAD">
        <w:rPr>
          <w:rFonts w:eastAsia="Times New Roman" w:cs="Times New Roman"/>
          <w:szCs w:val="28"/>
          <w:lang w:val="en-US"/>
        </w:rPr>
        <w:t xml:space="preserve">diện rộng nhất là ở miền Bắc và </w:t>
      </w:r>
      <w:r w:rsidR="00523E57">
        <w:rPr>
          <w:rFonts w:eastAsia="Times New Roman" w:cs="Times New Roman"/>
          <w:szCs w:val="28"/>
          <w:lang w:val="en-US"/>
        </w:rPr>
        <w:t>miền Trung</w:t>
      </w:r>
      <w:r w:rsidR="006B7AAD">
        <w:rPr>
          <w:rFonts w:eastAsia="Times New Roman" w:cs="Times New Roman"/>
          <w:szCs w:val="28"/>
          <w:lang w:val="en-US"/>
        </w:rPr>
        <w:t xml:space="preserve"> với một số ngày </w:t>
      </w:r>
      <w:r w:rsidR="00523E57">
        <w:rPr>
          <w:rFonts w:eastAsia="Times New Roman" w:cs="Times New Roman"/>
          <w:szCs w:val="28"/>
          <w:lang w:val="en-US"/>
        </w:rPr>
        <w:t>liên tiếp có nhiệt độ trên 35 độ</w:t>
      </w:r>
      <w:r w:rsidR="00B832BC">
        <w:rPr>
          <w:rFonts w:eastAsia="Times New Roman" w:cs="Times New Roman"/>
          <w:szCs w:val="28"/>
          <w:lang w:val="en-US"/>
        </w:rPr>
        <w:t xml:space="preserve"> lại làm tiêu thụ điện toàn quốc lập đỉnh kỷ lục mới.</w:t>
      </w:r>
      <w:r w:rsidR="00BB3475" w:rsidRPr="00BB3475">
        <w:rPr>
          <w:rFonts w:eastAsia="Times New Roman" w:cs="Times New Roman"/>
          <w:szCs w:val="28"/>
          <w:lang w:val="en-US"/>
        </w:rPr>
        <w:t xml:space="preserve"> </w:t>
      </w:r>
      <w:r w:rsidR="00BB3475">
        <w:rPr>
          <w:rFonts w:eastAsia="Times New Roman" w:cs="Times New Roman"/>
          <w:szCs w:val="28"/>
          <w:lang w:val="en-US"/>
        </w:rPr>
        <w:t xml:space="preserve">Theo số liệu từ Trung tâm Điều độ Hệ thống điện Quốc gia, trong tháng 6/2024, cả công suất cực đại (Pmax) và sản lượng điện tiêu thụ điện ngày (A ngày) trên quy mô toàn quốc đã tăng cao với những con số đạt </w:t>
      </w:r>
      <w:r w:rsidR="00BB3475" w:rsidRPr="00EB7E9D">
        <w:rPr>
          <w:rFonts w:eastAsia="Times New Roman" w:cs="Times New Roman"/>
          <w:b/>
          <w:szCs w:val="28"/>
          <w:lang w:val="en-US"/>
        </w:rPr>
        <w:t>kỷ lục mới</w:t>
      </w:r>
      <w:r w:rsidR="00BB3475">
        <w:rPr>
          <w:rFonts w:eastAsia="Times New Roman" w:cs="Times New Roman"/>
          <w:szCs w:val="28"/>
          <w:lang w:val="en-US"/>
        </w:rPr>
        <w:t xml:space="preserve"> của hệ thống điện quốc gia như sau:</w:t>
      </w:r>
    </w:p>
    <w:p w14:paraId="5E5B1ACD" w14:textId="6499979F" w:rsidR="00BB3475" w:rsidRDefault="00BB3475" w:rsidP="00BB3475">
      <w:pPr>
        <w:pStyle w:val="ListParagraph"/>
        <w:numPr>
          <w:ilvl w:val="0"/>
          <w:numId w:val="1"/>
        </w:numPr>
        <w:shd w:val="clear" w:color="auto" w:fill="FFFFFF"/>
        <w:spacing w:after="120" w:line="240" w:lineRule="auto"/>
        <w:ind w:left="709" w:hanging="357"/>
        <w:contextualSpacing w:val="0"/>
        <w:jc w:val="both"/>
        <w:rPr>
          <w:rFonts w:eastAsia="Times New Roman" w:cs="Times New Roman"/>
          <w:szCs w:val="28"/>
          <w:lang w:val="en-US"/>
        </w:rPr>
      </w:pPr>
      <w:r>
        <w:rPr>
          <w:rFonts w:eastAsia="Times New Roman" w:cs="Times New Roman"/>
          <w:szCs w:val="28"/>
          <w:lang w:val="en-US"/>
        </w:rPr>
        <w:t xml:space="preserve">Vào lúc 13h30 ngày </w:t>
      </w:r>
      <w:r w:rsidR="00250D34">
        <w:rPr>
          <w:rFonts w:eastAsia="Times New Roman" w:cs="Times New Roman"/>
          <w:szCs w:val="28"/>
          <w:lang w:val="en-US"/>
        </w:rPr>
        <w:t>19</w:t>
      </w:r>
      <w:r>
        <w:rPr>
          <w:rFonts w:eastAsia="Times New Roman" w:cs="Times New Roman"/>
          <w:szCs w:val="28"/>
          <w:lang w:val="en-US"/>
        </w:rPr>
        <w:t>/</w:t>
      </w:r>
      <w:r w:rsidR="00250D34">
        <w:rPr>
          <w:rFonts w:eastAsia="Times New Roman" w:cs="Times New Roman"/>
          <w:szCs w:val="28"/>
          <w:lang w:val="en-US"/>
        </w:rPr>
        <w:t>6</w:t>
      </w:r>
      <w:r>
        <w:rPr>
          <w:rFonts w:eastAsia="Times New Roman" w:cs="Times New Roman"/>
          <w:szCs w:val="28"/>
          <w:lang w:val="en-US"/>
        </w:rPr>
        <w:t xml:space="preserve">/2024: công suất </w:t>
      </w:r>
      <w:r w:rsidR="00F62394">
        <w:rPr>
          <w:rFonts w:eastAsia="Times New Roman" w:cs="Times New Roman"/>
          <w:szCs w:val="28"/>
          <w:lang w:val="en-US"/>
        </w:rPr>
        <w:t>đỉnh của</w:t>
      </w:r>
      <w:r w:rsidR="00970CF7">
        <w:rPr>
          <w:rFonts w:eastAsia="Times New Roman" w:cs="Times New Roman"/>
          <w:szCs w:val="28"/>
          <w:lang w:val="en-US"/>
        </w:rPr>
        <w:t xml:space="preserve"> </w:t>
      </w:r>
      <w:r w:rsidR="00D77385">
        <w:rPr>
          <w:rFonts w:eastAsia="Times New Roman" w:cs="Times New Roman"/>
          <w:szCs w:val="28"/>
          <w:lang w:val="en-US"/>
        </w:rPr>
        <w:t>hệ thống điện</w:t>
      </w:r>
      <w:r>
        <w:rPr>
          <w:rFonts w:eastAsia="Times New Roman" w:cs="Times New Roman"/>
          <w:szCs w:val="28"/>
          <w:lang w:val="en-US"/>
        </w:rPr>
        <w:t xml:space="preserve"> toàn quốc đã lên tới </w:t>
      </w:r>
      <w:r w:rsidRPr="00B161FF">
        <w:rPr>
          <w:rFonts w:eastAsia="Times New Roman" w:cs="Times New Roman"/>
          <w:b/>
          <w:szCs w:val="28"/>
          <w:lang w:val="en-US"/>
        </w:rPr>
        <w:t>4</w:t>
      </w:r>
      <w:r w:rsidR="00F62394">
        <w:rPr>
          <w:rFonts w:eastAsia="Times New Roman" w:cs="Times New Roman"/>
          <w:b/>
          <w:szCs w:val="28"/>
          <w:lang w:val="en-US"/>
        </w:rPr>
        <w:t>9533</w:t>
      </w:r>
      <w:r w:rsidRPr="00B161FF">
        <w:rPr>
          <w:rFonts w:eastAsia="Times New Roman" w:cs="Times New Roman"/>
          <w:b/>
          <w:szCs w:val="28"/>
          <w:lang w:val="en-US"/>
        </w:rPr>
        <w:t xml:space="preserve"> MW</w:t>
      </w:r>
      <w:r>
        <w:rPr>
          <w:rFonts w:eastAsia="Times New Roman" w:cs="Times New Roman"/>
          <w:szCs w:val="28"/>
          <w:lang w:val="en-US"/>
        </w:rPr>
        <w:t>.</w:t>
      </w:r>
    </w:p>
    <w:p w14:paraId="682015FE" w14:textId="3E551E6B" w:rsidR="00BB3475" w:rsidRPr="00B161FF" w:rsidRDefault="00BB3475" w:rsidP="00BB3475">
      <w:pPr>
        <w:pStyle w:val="ListParagraph"/>
        <w:numPr>
          <w:ilvl w:val="0"/>
          <w:numId w:val="1"/>
        </w:numPr>
        <w:shd w:val="clear" w:color="auto" w:fill="FFFFFF"/>
        <w:spacing w:after="120" w:line="240" w:lineRule="auto"/>
        <w:ind w:left="709"/>
        <w:jc w:val="both"/>
        <w:rPr>
          <w:rFonts w:eastAsia="Times New Roman" w:cs="Times New Roman"/>
          <w:szCs w:val="28"/>
          <w:lang w:val="en-US"/>
        </w:rPr>
      </w:pPr>
      <w:r>
        <w:rPr>
          <w:rFonts w:eastAsia="Times New Roman" w:cs="Times New Roman"/>
          <w:szCs w:val="28"/>
          <w:lang w:val="en-US"/>
        </w:rPr>
        <w:t xml:space="preserve">Sản lượng tiêu thụ toàn quốc ngày </w:t>
      </w:r>
      <w:r w:rsidR="005A2275">
        <w:rPr>
          <w:rFonts w:eastAsia="Times New Roman" w:cs="Times New Roman"/>
          <w:szCs w:val="28"/>
          <w:lang w:val="en-US"/>
        </w:rPr>
        <w:t>14</w:t>
      </w:r>
      <w:r>
        <w:rPr>
          <w:rFonts w:eastAsia="Times New Roman" w:cs="Times New Roman"/>
          <w:szCs w:val="28"/>
          <w:lang w:val="en-US"/>
        </w:rPr>
        <w:t>/</w:t>
      </w:r>
      <w:r w:rsidR="005A2275">
        <w:rPr>
          <w:rFonts w:eastAsia="Times New Roman" w:cs="Times New Roman"/>
          <w:szCs w:val="28"/>
          <w:lang w:val="en-US"/>
        </w:rPr>
        <w:t>6</w:t>
      </w:r>
      <w:r>
        <w:rPr>
          <w:rFonts w:eastAsia="Times New Roman" w:cs="Times New Roman"/>
          <w:szCs w:val="28"/>
          <w:lang w:val="en-US"/>
        </w:rPr>
        <w:t xml:space="preserve">/2024 đã lên tới </w:t>
      </w:r>
      <w:r w:rsidR="005A2275" w:rsidRPr="005A2275">
        <w:rPr>
          <w:rFonts w:eastAsia="Times New Roman" w:cs="Times New Roman"/>
          <w:b/>
          <w:bCs/>
          <w:szCs w:val="28"/>
          <w:lang w:val="en-US"/>
        </w:rPr>
        <w:t>1,025 tỷ</w:t>
      </w:r>
      <w:r w:rsidRPr="005A2275">
        <w:rPr>
          <w:rFonts w:eastAsia="Times New Roman" w:cs="Times New Roman"/>
          <w:b/>
          <w:bCs/>
          <w:szCs w:val="28"/>
          <w:lang w:val="en-US"/>
        </w:rPr>
        <w:t xml:space="preserve"> </w:t>
      </w:r>
      <w:r w:rsidRPr="00B161FF">
        <w:rPr>
          <w:rFonts w:eastAsia="Times New Roman" w:cs="Times New Roman"/>
          <w:b/>
          <w:szCs w:val="28"/>
          <w:lang w:val="en-US"/>
        </w:rPr>
        <w:t>kWh</w:t>
      </w:r>
      <w:r>
        <w:rPr>
          <w:rFonts w:eastAsia="Times New Roman" w:cs="Times New Roman"/>
          <w:szCs w:val="28"/>
          <w:lang w:val="en-US"/>
        </w:rPr>
        <w:t>.</w:t>
      </w:r>
    </w:p>
    <w:p w14:paraId="292C5DB7" w14:textId="17DDFCC0" w:rsidR="00884FD3" w:rsidRDefault="00064D06" w:rsidP="001B382A">
      <w:pPr>
        <w:shd w:val="clear" w:color="auto" w:fill="FFFFFF"/>
        <w:spacing w:after="120" w:line="240" w:lineRule="auto"/>
        <w:ind w:firstLine="709"/>
        <w:jc w:val="both"/>
        <w:rPr>
          <w:rFonts w:eastAsia="Times New Roman" w:cs="Times New Roman"/>
          <w:szCs w:val="28"/>
          <w:lang w:val="en-US"/>
        </w:rPr>
      </w:pPr>
      <w:r>
        <w:rPr>
          <w:rFonts w:eastAsia="Times New Roman" w:cs="Times New Roman"/>
          <w:szCs w:val="28"/>
          <w:lang w:val="en-US"/>
        </w:rPr>
        <w:t xml:space="preserve">Mặc dù tiêu thụ điện toàn quốc </w:t>
      </w:r>
      <w:r w:rsidR="00D9404A">
        <w:rPr>
          <w:rFonts w:eastAsia="Times New Roman" w:cs="Times New Roman"/>
          <w:szCs w:val="28"/>
          <w:lang w:val="en-US"/>
        </w:rPr>
        <w:t>đã thiết lập các mức kỷ lục mới như trên</w:t>
      </w:r>
      <w:r w:rsidR="00F4349F">
        <w:rPr>
          <w:rFonts w:eastAsia="Times New Roman" w:cs="Times New Roman"/>
          <w:szCs w:val="28"/>
          <w:lang w:val="en-US"/>
        </w:rPr>
        <w:t xml:space="preserve"> nhưng </w:t>
      </w:r>
      <w:r w:rsidR="00904E52">
        <w:rPr>
          <w:rFonts w:eastAsia="Times New Roman" w:cs="Times New Roman"/>
          <w:szCs w:val="28"/>
          <w:lang w:val="en-US"/>
        </w:rPr>
        <w:t xml:space="preserve">nếu không có </w:t>
      </w:r>
      <w:r w:rsidR="003B0ED4">
        <w:rPr>
          <w:rFonts w:eastAsia="Times New Roman" w:cs="Times New Roman"/>
          <w:szCs w:val="28"/>
          <w:lang w:val="en-US"/>
        </w:rPr>
        <w:t xml:space="preserve">mưa vào chiều tối trong </w:t>
      </w:r>
      <w:r w:rsidR="00103358">
        <w:rPr>
          <w:rFonts w:eastAsia="Times New Roman" w:cs="Times New Roman"/>
          <w:szCs w:val="28"/>
          <w:lang w:val="en-US"/>
        </w:rPr>
        <w:t>một số ngày gần đây</w:t>
      </w:r>
      <w:r w:rsidR="005F67B1">
        <w:rPr>
          <w:rFonts w:eastAsia="Times New Roman" w:cs="Times New Roman"/>
          <w:szCs w:val="28"/>
          <w:lang w:val="en-US"/>
        </w:rPr>
        <w:t xml:space="preserve"> thì</w:t>
      </w:r>
      <w:r w:rsidR="003B0ED4">
        <w:rPr>
          <w:rFonts w:eastAsia="Times New Roman" w:cs="Times New Roman"/>
          <w:szCs w:val="28"/>
          <w:lang w:val="en-US"/>
        </w:rPr>
        <w:t xml:space="preserve"> mức tiêu thụ điện </w:t>
      </w:r>
      <w:r w:rsidR="00F169CD">
        <w:rPr>
          <w:rFonts w:eastAsia="Times New Roman" w:cs="Times New Roman"/>
          <w:szCs w:val="28"/>
          <w:lang w:val="en-US"/>
        </w:rPr>
        <w:t xml:space="preserve">kỷ lục có thể còn </w:t>
      </w:r>
      <w:r w:rsidR="005F67B1">
        <w:rPr>
          <w:rFonts w:eastAsia="Times New Roman" w:cs="Times New Roman"/>
          <w:szCs w:val="28"/>
          <w:lang w:val="en-US"/>
        </w:rPr>
        <w:t xml:space="preserve">lên </w:t>
      </w:r>
      <w:r w:rsidR="00F169CD">
        <w:rPr>
          <w:rFonts w:eastAsia="Times New Roman" w:cs="Times New Roman"/>
          <w:szCs w:val="28"/>
          <w:lang w:val="en-US"/>
        </w:rPr>
        <w:t>cao hơn nữa cả về công suất</w:t>
      </w:r>
      <w:r w:rsidR="005F67B1">
        <w:rPr>
          <w:rFonts w:eastAsia="Times New Roman" w:cs="Times New Roman"/>
          <w:szCs w:val="28"/>
          <w:lang w:val="en-US"/>
        </w:rPr>
        <w:t xml:space="preserve"> và sản lượng.</w:t>
      </w:r>
      <w:r w:rsidR="00F169CD">
        <w:rPr>
          <w:rFonts w:eastAsia="Times New Roman" w:cs="Times New Roman"/>
          <w:szCs w:val="28"/>
          <w:lang w:val="en-US"/>
        </w:rPr>
        <w:t xml:space="preserve"> </w:t>
      </w:r>
      <w:r w:rsidR="00D90593">
        <w:rPr>
          <w:rFonts w:eastAsia="Times New Roman" w:cs="Times New Roman"/>
          <w:szCs w:val="28"/>
          <w:lang w:val="en-US"/>
        </w:rPr>
        <w:t>Tình trạng tăng cao về tiêu thụ điện c</w:t>
      </w:r>
      <w:r w:rsidR="00451911">
        <w:rPr>
          <w:rFonts w:eastAsia="Times New Roman" w:cs="Times New Roman"/>
          <w:szCs w:val="28"/>
          <w:lang w:val="en-US"/>
        </w:rPr>
        <w:t xml:space="preserve">ũng </w:t>
      </w:r>
      <w:r w:rsidR="001416B8">
        <w:rPr>
          <w:rFonts w:eastAsia="Times New Roman" w:cs="Times New Roman"/>
          <w:szCs w:val="28"/>
          <w:lang w:val="en-US"/>
        </w:rPr>
        <w:t xml:space="preserve">gia tăng </w:t>
      </w:r>
      <w:r w:rsidR="00A37382">
        <w:rPr>
          <w:rFonts w:eastAsia="Times New Roman" w:cs="Times New Roman"/>
          <w:szCs w:val="28"/>
          <w:lang w:val="en-US"/>
        </w:rPr>
        <w:t>áp lực đáng kể về cung cấp điện.</w:t>
      </w:r>
    </w:p>
    <w:p w14:paraId="3AEA5E9F" w14:textId="7B8D2B0F" w:rsidR="00106949" w:rsidRDefault="0022132F" w:rsidP="001B382A">
      <w:pPr>
        <w:shd w:val="clear" w:color="auto" w:fill="FFFFFF"/>
        <w:spacing w:after="120" w:line="240" w:lineRule="auto"/>
        <w:ind w:firstLine="709"/>
        <w:jc w:val="both"/>
        <w:rPr>
          <w:szCs w:val="28"/>
        </w:rPr>
      </w:pPr>
      <w:r>
        <w:rPr>
          <w:szCs w:val="28"/>
        </w:rPr>
        <w:t xml:space="preserve">Với tinh thần tìm mọi giải pháp đảm bảo cung cấp điện trong mọi tình huống trong năm 2024, </w:t>
      </w:r>
      <w:r w:rsidRPr="00E13505">
        <w:rPr>
          <w:szCs w:val="28"/>
        </w:rPr>
        <w:t>EVN và các đơn vị đã và đang</w:t>
      </w:r>
      <w:r>
        <w:rPr>
          <w:szCs w:val="28"/>
        </w:rPr>
        <w:t xml:space="preserve"> chủ động</w:t>
      </w:r>
      <w:r w:rsidRPr="00E13505">
        <w:rPr>
          <w:szCs w:val="28"/>
        </w:rPr>
        <w:t xml:space="preserve"> thực hiện đồng bộ các giải pháp về điều hành tối ưu hệ thống điện, thị trường điện, tăng cường nhập khẩu điện, đẩy nhanh tiến độ đầu tư xây dựng, vận động khách hàng sử dụng điện tiết kiệm và hiệu quả.</w:t>
      </w:r>
      <w:r>
        <w:rPr>
          <w:szCs w:val="28"/>
        </w:rPr>
        <w:t xml:space="preserve"> Đến nay, các giải pháp này đều mang lại hiệu quả cao với kết quả là từ đầu năm đến nay, việc cung cấp điện phục vụ phát triển kinh tế xã hội của đất nước và sinh hoạt của nhân dân đã được đảm bảo tốt trong khi mức độ tiêu thụ điện thực tế tăng trưởng cao hơn nhiều so với kế hoạch dự kiến.</w:t>
      </w:r>
    </w:p>
    <w:p w14:paraId="44DCCB6C" w14:textId="404E7620" w:rsidR="00567C9B" w:rsidRDefault="00567C9B" w:rsidP="001B382A">
      <w:pPr>
        <w:shd w:val="clear" w:color="auto" w:fill="FFFFFF"/>
        <w:spacing w:after="120" w:line="240" w:lineRule="auto"/>
        <w:ind w:firstLine="709"/>
        <w:jc w:val="both"/>
        <w:rPr>
          <w:rFonts w:eastAsia="Times New Roman" w:cs="Times New Roman"/>
          <w:szCs w:val="28"/>
          <w:lang w:val="en-US"/>
        </w:rPr>
      </w:pPr>
      <w:r>
        <w:rPr>
          <w:rFonts w:eastAsia="Times New Roman" w:cs="Times New Roman"/>
          <w:szCs w:val="28"/>
          <w:lang w:val="en-US"/>
        </w:rPr>
        <w:t>Như đã thông tin</w:t>
      </w:r>
      <w:r w:rsidR="00BF7BF0">
        <w:rPr>
          <w:rFonts w:eastAsia="Times New Roman" w:cs="Times New Roman"/>
          <w:szCs w:val="28"/>
          <w:lang w:val="en-US"/>
        </w:rPr>
        <w:t xml:space="preserve"> trước đây</w:t>
      </w:r>
      <w:r>
        <w:rPr>
          <w:rFonts w:eastAsia="Times New Roman" w:cs="Times New Roman"/>
          <w:szCs w:val="28"/>
          <w:lang w:val="en-US"/>
        </w:rPr>
        <w:t xml:space="preserve">, </w:t>
      </w:r>
      <w:r w:rsidR="00F10874">
        <w:rPr>
          <w:rFonts w:eastAsia="Times New Roman" w:cs="Times New Roman"/>
          <w:szCs w:val="28"/>
          <w:lang w:val="en-US"/>
        </w:rPr>
        <w:t>l</w:t>
      </w:r>
      <w:r w:rsidR="00F10874" w:rsidRPr="00F10874">
        <w:rPr>
          <w:rFonts w:eastAsia="Times New Roman" w:cs="Times New Roman"/>
          <w:szCs w:val="28"/>
          <w:lang w:val="en-US"/>
        </w:rPr>
        <w:t>ũy kế 5 tháng</w:t>
      </w:r>
      <w:r w:rsidR="00F10874">
        <w:rPr>
          <w:rFonts w:eastAsia="Times New Roman" w:cs="Times New Roman"/>
          <w:szCs w:val="28"/>
          <w:lang w:val="en-US"/>
        </w:rPr>
        <w:t xml:space="preserve"> đầu</w:t>
      </w:r>
      <w:r w:rsidR="00F10874" w:rsidRPr="00F10874">
        <w:rPr>
          <w:rFonts w:eastAsia="Times New Roman" w:cs="Times New Roman"/>
          <w:szCs w:val="28"/>
          <w:lang w:val="en-US"/>
        </w:rPr>
        <w:t xml:space="preserve"> năm 2024, sản lượng điện sản xuất toàn hệ thống đạt 124,25 tỷ kWh, tăng 12,2% so với cùng kỳ năm 2023</w:t>
      </w:r>
      <w:r w:rsidR="00F97E72">
        <w:rPr>
          <w:rFonts w:eastAsia="Times New Roman" w:cs="Times New Roman"/>
          <w:szCs w:val="28"/>
          <w:lang w:val="en-US"/>
        </w:rPr>
        <w:t>. T</w:t>
      </w:r>
      <w:r w:rsidRPr="00567C9B">
        <w:rPr>
          <w:rFonts w:eastAsia="Times New Roman" w:cs="Times New Roman"/>
          <w:szCs w:val="28"/>
          <w:lang w:val="en-US"/>
        </w:rPr>
        <w:t xml:space="preserve">rong đó mức tăng trưởng </w:t>
      </w:r>
      <w:r w:rsidR="001475E2">
        <w:rPr>
          <w:rFonts w:eastAsia="Times New Roman" w:cs="Times New Roman"/>
          <w:szCs w:val="28"/>
          <w:lang w:val="en-US"/>
        </w:rPr>
        <w:t xml:space="preserve">tiêu thụ </w:t>
      </w:r>
      <w:r w:rsidRPr="00567C9B">
        <w:rPr>
          <w:rFonts w:eastAsia="Times New Roman" w:cs="Times New Roman"/>
          <w:szCs w:val="28"/>
          <w:lang w:val="en-US"/>
        </w:rPr>
        <w:t xml:space="preserve">điện của một số thành phần điển hình như sau: điện năng cho sinh hoạt tăng 18,08%, </w:t>
      </w:r>
      <w:r w:rsidR="00D9582F" w:rsidRPr="00567C9B">
        <w:rPr>
          <w:rFonts w:eastAsia="Times New Roman" w:cs="Times New Roman"/>
          <w:szCs w:val="28"/>
          <w:lang w:val="en-US"/>
        </w:rPr>
        <w:t>điện năng cho thương mại - dịch vụ</w:t>
      </w:r>
      <w:r w:rsidR="00D9582F">
        <w:rPr>
          <w:rFonts w:eastAsia="Times New Roman" w:cs="Times New Roman"/>
          <w:szCs w:val="28"/>
          <w:lang w:val="en-US"/>
        </w:rPr>
        <w:t xml:space="preserve"> </w:t>
      </w:r>
      <w:r w:rsidR="00D9582F" w:rsidRPr="00567C9B">
        <w:rPr>
          <w:rFonts w:eastAsia="Times New Roman" w:cs="Times New Roman"/>
          <w:szCs w:val="28"/>
          <w:lang w:val="en-US"/>
        </w:rPr>
        <w:t>tăng 18%,</w:t>
      </w:r>
      <w:r w:rsidR="00D9582F">
        <w:rPr>
          <w:rFonts w:eastAsia="Times New Roman" w:cs="Times New Roman"/>
          <w:szCs w:val="28"/>
          <w:lang w:val="en-US"/>
        </w:rPr>
        <w:t xml:space="preserve"> </w:t>
      </w:r>
      <w:r w:rsidRPr="00567C9B">
        <w:rPr>
          <w:rFonts w:eastAsia="Times New Roman" w:cs="Times New Roman"/>
          <w:szCs w:val="28"/>
          <w:lang w:val="en-US"/>
        </w:rPr>
        <w:t>điện năng cho công nghiệp - sản xuất tăng 12,15%,</w:t>
      </w:r>
      <w:r w:rsidR="004D01A6">
        <w:rPr>
          <w:rFonts w:eastAsia="Times New Roman" w:cs="Times New Roman"/>
          <w:szCs w:val="28"/>
          <w:lang w:val="en-US"/>
        </w:rPr>
        <w:t xml:space="preserve"> </w:t>
      </w:r>
      <w:r w:rsidRPr="00567C9B">
        <w:rPr>
          <w:rFonts w:eastAsia="Times New Roman" w:cs="Times New Roman"/>
          <w:szCs w:val="28"/>
          <w:lang w:val="en-US"/>
        </w:rPr>
        <w:t>...</w:t>
      </w:r>
    </w:p>
    <w:p w14:paraId="4AB618F0" w14:textId="73A7AF50" w:rsidR="00A60720" w:rsidRDefault="00940339" w:rsidP="001B382A">
      <w:pPr>
        <w:shd w:val="clear" w:color="auto" w:fill="FFFFFF"/>
        <w:spacing w:after="120" w:line="240" w:lineRule="auto"/>
        <w:ind w:firstLine="709"/>
        <w:jc w:val="both"/>
        <w:rPr>
          <w:rFonts w:eastAsia="Times New Roman" w:cs="Times New Roman"/>
          <w:szCs w:val="28"/>
          <w:lang w:val="en-US"/>
        </w:rPr>
      </w:pPr>
      <w:r w:rsidRPr="00940339">
        <w:rPr>
          <w:rFonts w:eastAsia="Times New Roman" w:cs="Times New Roman"/>
          <w:szCs w:val="28"/>
          <w:lang w:val="en-US"/>
        </w:rPr>
        <w:t xml:space="preserve">Để đảm bảo cung cấp điện trong mọi tình huống của năm 2024 và các năm tiếp theo như Thủ tướng Chính phủ đã chỉ đạo, EVN và các đơn vị đã và đang thực hiện đồng bộ các giải pháp về điều hành tối ưu hệ thống điện, thị trường điện, tăng cường nhập khẩu điện, đẩy nhanh tiến độ đầu tư xây dựng, vận động </w:t>
      </w:r>
      <w:r w:rsidRPr="00940339">
        <w:rPr>
          <w:rFonts w:eastAsia="Times New Roman" w:cs="Times New Roman"/>
          <w:szCs w:val="28"/>
          <w:lang w:val="en-US"/>
        </w:rPr>
        <w:lastRenderedPageBreak/>
        <w:t>khách hàng sử dụng điện tiết kiệm và hiệu quả. Trung tâm Điều độ hệ thống điện Quốc gia lập phương thức và điều hành hệ thống điện, thị trường điện một cách tối ưu; xây dựng các kịch bản cung ứng điện, hàng tuần cập nhật các yếu tố về sản xuất điện, nhu cầu phụ tải, diễn biến thuỷ văn để chủ động lập, điều chỉnh kế hoạch vận hành hệ thống điện với mục tiêu đảm bảo cung cấp đủ điện trong mọi tình huống.</w:t>
      </w:r>
      <w:r w:rsidR="00A60720">
        <w:rPr>
          <w:rFonts w:eastAsia="Times New Roman" w:cs="Times New Roman"/>
          <w:szCs w:val="28"/>
          <w:lang w:val="en-US"/>
        </w:rPr>
        <w:t xml:space="preserve"> Trong thời gian tới, khi</w:t>
      </w:r>
      <w:r w:rsidR="00C54F7F">
        <w:rPr>
          <w:rFonts w:eastAsia="Times New Roman" w:cs="Times New Roman"/>
          <w:szCs w:val="28"/>
          <w:lang w:val="en-US"/>
        </w:rPr>
        <w:t xml:space="preserve"> bước vào mùa lũ và</w:t>
      </w:r>
      <w:r w:rsidR="00A60720">
        <w:rPr>
          <w:rFonts w:eastAsia="Times New Roman" w:cs="Times New Roman"/>
          <w:szCs w:val="28"/>
          <w:lang w:val="en-US"/>
        </w:rPr>
        <w:t xml:space="preserve"> diễn biến thủy văn thuận lợi, </w:t>
      </w:r>
      <w:r w:rsidR="00C54F7F">
        <w:rPr>
          <w:rFonts w:eastAsia="Times New Roman" w:cs="Times New Roman"/>
          <w:szCs w:val="28"/>
          <w:lang w:val="en-US"/>
        </w:rPr>
        <w:t xml:space="preserve">các nhà máy </w:t>
      </w:r>
      <w:r w:rsidR="00A230B8">
        <w:rPr>
          <w:rFonts w:eastAsia="Times New Roman" w:cs="Times New Roman"/>
          <w:szCs w:val="28"/>
          <w:lang w:val="en-US"/>
        </w:rPr>
        <w:t xml:space="preserve">thủy điện sẽ được </w:t>
      </w:r>
      <w:r w:rsidR="00C54F7F">
        <w:rPr>
          <w:rFonts w:eastAsia="Times New Roman" w:cs="Times New Roman"/>
          <w:szCs w:val="28"/>
          <w:lang w:val="en-US"/>
        </w:rPr>
        <w:t>khai thác</w:t>
      </w:r>
      <w:r w:rsidR="00330E2F">
        <w:rPr>
          <w:rFonts w:eastAsia="Times New Roman" w:cs="Times New Roman"/>
          <w:szCs w:val="28"/>
          <w:lang w:val="en-US"/>
        </w:rPr>
        <w:t>, phát điện</w:t>
      </w:r>
      <w:r w:rsidR="00C54F7F">
        <w:rPr>
          <w:rFonts w:eastAsia="Times New Roman" w:cs="Times New Roman"/>
          <w:szCs w:val="28"/>
          <w:lang w:val="en-US"/>
        </w:rPr>
        <w:t xml:space="preserve"> </w:t>
      </w:r>
      <w:r w:rsidR="00D60989">
        <w:rPr>
          <w:rFonts w:eastAsia="Times New Roman" w:cs="Times New Roman"/>
          <w:szCs w:val="28"/>
          <w:lang w:val="en-US"/>
        </w:rPr>
        <w:t>tối ưu với mục tiêu vận hành kinh tế cao nhất cho hệ thống.</w:t>
      </w:r>
    </w:p>
    <w:p w14:paraId="689FC559" w14:textId="46E78701" w:rsidR="00884FD3" w:rsidRDefault="00940339" w:rsidP="001B382A">
      <w:pPr>
        <w:shd w:val="clear" w:color="auto" w:fill="FFFFFF"/>
        <w:spacing w:after="120" w:line="240" w:lineRule="auto"/>
        <w:ind w:firstLine="709"/>
        <w:jc w:val="both"/>
        <w:rPr>
          <w:rFonts w:eastAsia="Times New Roman" w:cs="Times New Roman"/>
          <w:szCs w:val="28"/>
          <w:lang w:val="en-US"/>
        </w:rPr>
      </w:pPr>
      <w:r w:rsidRPr="00940339">
        <w:rPr>
          <w:rFonts w:eastAsia="Times New Roman" w:cs="Times New Roman"/>
          <w:szCs w:val="28"/>
          <w:lang w:val="en-US"/>
        </w:rPr>
        <w:t>EVN quyết liệt thực hiện các nhiệm vụ, giải pháp đầu tư xây dựng các dự án theo đúng chỉ đạo của Thủ tướng Chính phủ để đảm bảo tiến độ các dự án nguồn và lưới điện trọng điểm. Đồng thời, các Tổng Công ty/ Công ty Điện lực đã phối hợp chặt chẽ với UBND các tỉnh/thành phố, để thực hiện nghiêm và hiệu quả các chương trình, giải pháp tiết kiệm điện tối thiểu để đạt mục tiêu theo Chỉ thị số 20/CT-TTg ngày 08/6/2023 của Thủ tướng Chính phủ.</w:t>
      </w:r>
    </w:p>
    <w:p w14:paraId="1574C35B" w14:textId="3D36AF2D" w:rsidR="00CF087B" w:rsidRDefault="00CF087B" w:rsidP="001B382A">
      <w:pPr>
        <w:shd w:val="clear" w:color="auto" w:fill="FFFFFF"/>
        <w:spacing w:after="120" w:line="240" w:lineRule="auto"/>
        <w:ind w:firstLine="709"/>
        <w:jc w:val="both"/>
        <w:rPr>
          <w:rFonts w:eastAsia="Times New Roman" w:cs="Times New Roman"/>
          <w:szCs w:val="28"/>
          <w:lang w:val="en-US"/>
        </w:rPr>
      </w:pPr>
      <w:r w:rsidRPr="00CF087B">
        <w:rPr>
          <w:rFonts w:eastAsia="Times New Roman" w:cs="Times New Roman"/>
          <w:szCs w:val="28"/>
          <w:lang w:val="en-US"/>
        </w:rPr>
        <w:t>EVN cũng đã và đang quyết liệt thực hiện các nhiệm vụ, giải pháp đầu tư xây dựng các dự án theo đúng chỉ đạo của Thủ tướng Chính phủ để đảm bảo tiến độ các dự án nguồn và lưới điện trọng điểm. Đặc biệt trong giai đoạn hiện tại, EVN và các đơn vị đang tập trung nỗ lực cao nhất bằng mọi giải pháp để phấn đấu hoàn thành triển khai thi công đường dây 500 kV mạch 3 Quảng Trạch – Phố Nối theo đúng tiến độ yêu cầu của Thủ tướng Chính phủ</w:t>
      </w:r>
      <w:r>
        <w:rPr>
          <w:rFonts w:eastAsia="Times New Roman" w:cs="Times New Roman"/>
          <w:szCs w:val="28"/>
          <w:lang w:val="en-US"/>
        </w:rPr>
        <w:t>.</w:t>
      </w:r>
    </w:p>
    <w:p w14:paraId="3365092F" w14:textId="7B820971" w:rsidR="00FF0CB6" w:rsidRPr="00C32F8E" w:rsidRDefault="00C32F8E" w:rsidP="00B36876">
      <w:pPr>
        <w:shd w:val="clear" w:color="auto" w:fill="FFFFFF"/>
        <w:spacing w:after="120" w:line="240" w:lineRule="auto"/>
        <w:jc w:val="both"/>
        <w:rPr>
          <w:rFonts w:eastAsia="Times New Roman" w:cs="Times New Roman"/>
          <w:b/>
          <w:szCs w:val="28"/>
          <w:lang w:val="en-US"/>
        </w:rPr>
      </w:pPr>
      <w:r w:rsidRPr="00C32F8E">
        <w:rPr>
          <w:rFonts w:eastAsia="Times New Roman" w:cs="Times New Roman"/>
          <w:b/>
          <w:szCs w:val="28"/>
          <w:lang w:val="en-US"/>
        </w:rPr>
        <w:t>EVN rất mong mọi khách hàng sử dụng điện</w:t>
      </w:r>
      <w:r w:rsidR="006B66F5">
        <w:rPr>
          <w:rFonts w:eastAsia="Times New Roman" w:cs="Times New Roman"/>
          <w:b/>
          <w:szCs w:val="28"/>
          <w:lang w:val="en-US"/>
        </w:rPr>
        <w:t xml:space="preserve"> tiếp tục</w:t>
      </w:r>
      <w:r w:rsidRPr="00C32F8E">
        <w:rPr>
          <w:rFonts w:eastAsia="Times New Roman" w:cs="Times New Roman"/>
          <w:b/>
          <w:szCs w:val="28"/>
          <w:lang w:val="en-US"/>
        </w:rPr>
        <w:t xml:space="preserve"> </w:t>
      </w:r>
      <w:r w:rsidR="009B3A54">
        <w:rPr>
          <w:rFonts w:eastAsia="Times New Roman" w:cs="Times New Roman"/>
          <w:b/>
          <w:szCs w:val="28"/>
          <w:lang w:val="en-US"/>
        </w:rPr>
        <w:t xml:space="preserve">chung tay hành động </w:t>
      </w:r>
      <w:r w:rsidRPr="00C32F8E">
        <w:rPr>
          <w:rFonts w:eastAsia="Times New Roman" w:cs="Times New Roman"/>
          <w:b/>
          <w:szCs w:val="28"/>
          <w:lang w:val="en-US"/>
        </w:rPr>
        <w:t>để thực sự “Tiết kiệm điện thành thói quen”</w:t>
      </w:r>
    </w:p>
    <w:p w14:paraId="42DC85A3" w14:textId="6F2A2EB3" w:rsidR="00B54A10" w:rsidRPr="006B66F5" w:rsidRDefault="006B66F5" w:rsidP="006B66F5">
      <w:pPr>
        <w:shd w:val="clear" w:color="auto" w:fill="FFFFFF"/>
        <w:spacing w:after="120" w:line="240" w:lineRule="auto"/>
        <w:ind w:firstLine="720"/>
        <w:jc w:val="both"/>
        <w:rPr>
          <w:rFonts w:cs="Times New Roman"/>
          <w:color w:val="000000"/>
          <w:szCs w:val="28"/>
        </w:rPr>
      </w:pPr>
      <w:r w:rsidRPr="006B66F5">
        <w:rPr>
          <w:rStyle w:val="fontstyle01"/>
        </w:rPr>
        <w:t>Để chung tay góp phần đảm bảo cung cấp điện trong mùa hè nắng nóng năm 2024, EVN rất mong tiếp tục nhận được sự chia sẻ và hành động tích cực phối hợp của người dân và các khách hàng sử dụng điện thông qua việc triệt để sử dụng điện tiết kiệm, nhất là vào các giờ cao điểm trưa (từ 11h00 đến 15h00) và tối (từ 19h00 đến 23h00). Trong đó, đặc biệt chú ý sử dụng hợp lý điều hoà nhiệt độ, chỉ bật điều hòa khi thực sự cần thiết, đặt nhiệt độ ở mức 26-27 độ trở lên; đồng thời chú ý không sử dụng đồng thời nhiều thiết bị điện có công suất lớn trong giờ cao điểm. Việc triệt để sử dụng điện tiết kiệm cũng giảm thiểu nguy cơ sự cố về điện và hạn chế tình trạng hóa đơn tiền điện tăng cao</w:t>
      </w:r>
      <w:r w:rsidR="00FF0CB6">
        <w:t>.</w:t>
      </w:r>
      <w:r w:rsidR="00C83BAD" w:rsidRPr="00C83BAD">
        <w:rPr>
          <w:rFonts w:eastAsia="Times New Roman" w:cs="Times New Roman"/>
          <w:szCs w:val="28"/>
          <w:lang w:val="en-US"/>
        </w:rPr>
        <w:t>/.</w:t>
      </w:r>
    </w:p>
    <w:p w14:paraId="240AAA92" w14:textId="326BC9F4" w:rsidR="00D8610A" w:rsidRDefault="00D8610A" w:rsidP="00567C1B">
      <w:pPr>
        <w:shd w:val="clear" w:color="auto" w:fill="FFFFFF"/>
        <w:spacing w:after="120" w:line="240" w:lineRule="auto"/>
        <w:ind w:firstLine="720"/>
        <w:jc w:val="both"/>
        <w:rPr>
          <w:rFonts w:eastAsia="Times New Roman" w:cs="Times New Roman"/>
          <w:szCs w:val="28"/>
          <w:lang w:val="en-US"/>
        </w:rPr>
      </w:pPr>
    </w:p>
    <w:p w14:paraId="7B0A3604" w14:textId="77777777" w:rsidR="009770BC" w:rsidRPr="001C1E6A" w:rsidRDefault="009770BC" w:rsidP="009770BC">
      <w:pPr>
        <w:tabs>
          <w:tab w:val="left" w:pos="864"/>
          <w:tab w:val="left" w:pos="990"/>
          <w:tab w:val="left" w:pos="1260"/>
        </w:tabs>
        <w:spacing w:line="240" w:lineRule="auto"/>
        <w:ind w:left="1276" w:right="74" w:hanging="709"/>
        <w:rPr>
          <w:b/>
          <w:sz w:val="22"/>
          <w:lang w:val="pt-BR"/>
        </w:rPr>
      </w:pPr>
      <w:r w:rsidRPr="001C1E6A">
        <w:rPr>
          <w:b/>
          <w:sz w:val="22"/>
          <w:lang w:val="pt-BR"/>
        </w:rPr>
        <w:t>THÔNG TIN LIÊN HỆ:</w:t>
      </w:r>
    </w:p>
    <w:p w14:paraId="51C7211A"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5F4DC0C7"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9" w:history="1">
        <w:r w:rsidRPr="001C1E6A">
          <w:rPr>
            <w:rStyle w:val="Hyperlink"/>
            <w:rFonts w:eastAsia="Calibri"/>
            <w:sz w:val="22"/>
            <w:szCs w:val="22"/>
          </w:rPr>
          <w:t>bantt@evn.com.vn</w:t>
        </w:r>
      </w:hyperlink>
    </w:p>
    <w:p w14:paraId="44E9866F"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4DD718A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4FD8BD3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10" w:history="1">
        <w:r w:rsidRPr="001C1E6A">
          <w:rPr>
            <w:rStyle w:val="Hyperlink"/>
            <w:rFonts w:eastAsia="Calibri"/>
            <w:sz w:val="22"/>
            <w:szCs w:val="22"/>
          </w:rPr>
          <w:t>www.evn.com.vn</w:t>
        </w:r>
      </w:hyperlink>
      <w:r w:rsidRPr="001C1E6A">
        <w:rPr>
          <w:sz w:val="22"/>
          <w:szCs w:val="22"/>
        </w:rPr>
        <w:t xml:space="preserve"> </w:t>
      </w:r>
    </w:p>
    <w:p w14:paraId="48DEDF6F"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1" w:history="1">
        <w:r w:rsidRPr="001C1E6A">
          <w:rPr>
            <w:rStyle w:val="Hyperlink"/>
            <w:rFonts w:eastAsia="Calibri"/>
            <w:sz w:val="22"/>
            <w:szCs w:val="22"/>
          </w:rPr>
          <w:t>www.facebook.com/evndienlucvietnam</w:t>
        </w:r>
      </w:hyperlink>
      <w:r w:rsidRPr="001C1E6A">
        <w:rPr>
          <w:sz w:val="22"/>
          <w:szCs w:val="22"/>
          <w:u w:val="single"/>
        </w:rPr>
        <w:t xml:space="preserve"> </w:t>
      </w:r>
    </w:p>
    <w:p w14:paraId="292E8EFA" w14:textId="77777777" w:rsidR="009770BC" w:rsidRPr="001C1E6A"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5A67E4B5" w14:textId="679FAC4B" w:rsidR="00B36876" w:rsidRPr="009770BC"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Tiktok: </w:t>
      </w:r>
      <w:hyperlink r:id="rId12" w:history="1">
        <w:r w:rsidRPr="001C1E6A">
          <w:rPr>
            <w:color w:val="4472C4"/>
            <w:sz w:val="22"/>
            <w:szCs w:val="22"/>
            <w:u w:val="single"/>
            <w:lang w:val="pt-BR"/>
          </w:rPr>
          <w:t>https://www.tiktok.com/@dienlucvn</w:t>
        </w:r>
      </w:hyperlink>
      <w:r w:rsidRPr="001C1E6A">
        <w:rPr>
          <w:sz w:val="22"/>
          <w:szCs w:val="22"/>
          <w:lang w:val="pt-BR"/>
        </w:rPr>
        <w:t xml:space="preserve"> </w:t>
      </w:r>
      <w:r w:rsidR="00B36876" w:rsidRPr="00B36876">
        <w:rPr>
          <w:u w:val="single"/>
        </w:rPr>
        <w:t xml:space="preserve"> </w:t>
      </w:r>
    </w:p>
    <w:p w14:paraId="5EBDD0D0" w14:textId="77777777" w:rsidR="00B36876" w:rsidRPr="00B36876" w:rsidRDefault="00B36876" w:rsidP="003E0EC1">
      <w:pPr>
        <w:pStyle w:val="NormalWeb"/>
        <w:shd w:val="clear" w:color="auto" w:fill="FFFFFF"/>
        <w:spacing w:before="0" w:beforeAutospacing="0" w:after="0" w:afterAutospacing="0"/>
        <w:ind w:firstLine="720"/>
        <w:contextualSpacing/>
        <w:jc w:val="both"/>
      </w:pPr>
    </w:p>
    <w:sectPr w:rsidR="00B36876" w:rsidRPr="00B36876" w:rsidSect="008161D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60DFE"/>
    <w:multiLevelType w:val="hybridMultilevel"/>
    <w:tmpl w:val="0C406ABE"/>
    <w:lvl w:ilvl="0" w:tplc="7EE451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21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E7"/>
    <w:rsid w:val="00003BDF"/>
    <w:rsid w:val="0001037D"/>
    <w:rsid w:val="00010C56"/>
    <w:rsid w:val="000140C1"/>
    <w:rsid w:val="00014C25"/>
    <w:rsid w:val="000259DE"/>
    <w:rsid w:val="000273C6"/>
    <w:rsid w:val="00036E6A"/>
    <w:rsid w:val="00046D84"/>
    <w:rsid w:val="00051177"/>
    <w:rsid w:val="00062CEA"/>
    <w:rsid w:val="00064D06"/>
    <w:rsid w:val="000673F7"/>
    <w:rsid w:val="00067CFD"/>
    <w:rsid w:val="00074068"/>
    <w:rsid w:val="00087467"/>
    <w:rsid w:val="00092F85"/>
    <w:rsid w:val="00094FBA"/>
    <w:rsid w:val="000A0D3D"/>
    <w:rsid w:val="000B4907"/>
    <w:rsid w:val="000C0FF1"/>
    <w:rsid w:val="000D66A7"/>
    <w:rsid w:val="000E26EF"/>
    <w:rsid w:val="000E2F5B"/>
    <w:rsid w:val="000E519D"/>
    <w:rsid w:val="000E5BCB"/>
    <w:rsid w:val="00101FCC"/>
    <w:rsid w:val="00103358"/>
    <w:rsid w:val="0010574F"/>
    <w:rsid w:val="00106949"/>
    <w:rsid w:val="001072A4"/>
    <w:rsid w:val="00111DD5"/>
    <w:rsid w:val="0011259F"/>
    <w:rsid w:val="00133180"/>
    <w:rsid w:val="0013376C"/>
    <w:rsid w:val="001416B8"/>
    <w:rsid w:val="0014506F"/>
    <w:rsid w:val="00146180"/>
    <w:rsid w:val="001475E2"/>
    <w:rsid w:val="001557D6"/>
    <w:rsid w:val="00156ACA"/>
    <w:rsid w:val="00170B3D"/>
    <w:rsid w:val="00171F08"/>
    <w:rsid w:val="00180AB5"/>
    <w:rsid w:val="00182639"/>
    <w:rsid w:val="00186776"/>
    <w:rsid w:val="0018695E"/>
    <w:rsid w:val="00186D0F"/>
    <w:rsid w:val="00192957"/>
    <w:rsid w:val="00196775"/>
    <w:rsid w:val="00196DB0"/>
    <w:rsid w:val="001B0332"/>
    <w:rsid w:val="001B382A"/>
    <w:rsid w:val="001C5760"/>
    <w:rsid w:val="001C6802"/>
    <w:rsid w:val="001D4474"/>
    <w:rsid w:val="001D4FF2"/>
    <w:rsid w:val="001D7C1D"/>
    <w:rsid w:val="001E0E1A"/>
    <w:rsid w:val="001F7BBD"/>
    <w:rsid w:val="002027E8"/>
    <w:rsid w:val="00206BD9"/>
    <w:rsid w:val="00210123"/>
    <w:rsid w:val="0022132F"/>
    <w:rsid w:val="00225EE9"/>
    <w:rsid w:val="00227C45"/>
    <w:rsid w:val="00235FB8"/>
    <w:rsid w:val="00237752"/>
    <w:rsid w:val="00250D34"/>
    <w:rsid w:val="00274D03"/>
    <w:rsid w:val="00280F9A"/>
    <w:rsid w:val="00282CA1"/>
    <w:rsid w:val="002973F0"/>
    <w:rsid w:val="002A5681"/>
    <w:rsid w:val="002B1841"/>
    <w:rsid w:val="002B4702"/>
    <w:rsid w:val="002C5FC1"/>
    <w:rsid w:val="002D0E5D"/>
    <w:rsid w:val="002D42BD"/>
    <w:rsid w:val="002E344C"/>
    <w:rsid w:val="002E4F4E"/>
    <w:rsid w:val="002F6B2D"/>
    <w:rsid w:val="00307B1A"/>
    <w:rsid w:val="003123A5"/>
    <w:rsid w:val="00325563"/>
    <w:rsid w:val="00327325"/>
    <w:rsid w:val="00330E2F"/>
    <w:rsid w:val="003324C0"/>
    <w:rsid w:val="00333ABC"/>
    <w:rsid w:val="00333EE7"/>
    <w:rsid w:val="00340B8D"/>
    <w:rsid w:val="00343363"/>
    <w:rsid w:val="00344E4A"/>
    <w:rsid w:val="00350EC6"/>
    <w:rsid w:val="00351EBC"/>
    <w:rsid w:val="0035793D"/>
    <w:rsid w:val="00357971"/>
    <w:rsid w:val="003607F6"/>
    <w:rsid w:val="00371631"/>
    <w:rsid w:val="00371725"/>
    <w:rsid w:val="003727F7"/>
    <w:rsid w:val="00385D17"/>
    <w:rsid w:val="00387CF8"/>
    <w:rsid w:val="00391874"/>
    <w:rsid w:val="00391E45"/>
    <w:rsid w:val="00394DF3"/>
    <w:rsid w:val="003A0C8C"/>
    <w:rsid w:val="003A35DF"/>
    <w:rsid w:val="003B053A"/>
    <w:rsid w:val="003B0ED4"/>
    <w:rsid w:val="003B39B5"/>
    <w:rsid w:val="003B71A0"/>
    <w:rsid w:val="003C0C04"/>
    <w:rsid w:val="003C5F23"/>
    <w:rsid w:val="003C7205"/>
    <w:rsid w:val="003C7D8F"/>
    <w:rsid w:val="003D0B1F"/>
    <w:rsid w:val="003E0EC1"/>
    <w:rsid w:val="003F0DF7"/>
    <w:rsid w:val="003F7ACE"/>
    <w:rsid w:val="00413583"/>
    <w:rsid w:val="00413749"/>
    <w:rsid w:val="00421173"/>
    <w:rsid w:val="00425A88"/>
    <w:rsid w:val="00436C73"/>
    <w:rsid w:val="00444516"/>
    <w:rsid w:val="00447F81"/>
    <w:rsid w:val="00451911"/>
    <w:rsid w:val="00456EAF"/>
    <w:rsid w:val="004572D7"/>
    <w:rsid w:val="00460150"/>
    <w:rsid w:val="00464136"/>
    <w:rsid w:val="00470D13"/>
    <w:rsid w:val="00470D8E"/>
    <w:rsid w:val="00475004"/>
    <w:rsid w:val="00477751"/>
    <w:rsid w:val="00494D70"/>
    <w:rsid w:val="00496EA2"/>
    <w:rsid w:val="004A2237"/>
    <w:rsid w:val="004A26AC"/>
    <w:rsid w:val="004A7DC5"/>
    <w:rsid w:val="004B013A"/>
    <w:rsid w:val="004C004F"/>
    <w:rsid w:val="004C1FA8"/>
    <w:rsid w:val="004D01A6"/>
    <w:rsid w:val="004D0B27"/>
    <w:rsid w:val="004E1160"/>
    <w:rsid w:val="004E165D"/>
    <w:rsid w:val="004E2D05"/>
    <w:rsid w:val="004E3084"/>
    <w:rsid w:val="004F48BD"/>
    <w:rsid w:val="004F594D"/>
    <w:rsid w:val="004F6728"/>
    <w:rsid w:val="00503DBA"/>
    <w:rsid w:val="005179C2"/>
    <w:rsid w:val="00523E57"/>
    <w:rsid w:val="005303BA"/>
    <w:rsid w:val="0056135C"/>
    <w:rsid w:val="00563309"/>
    <w:rsid w:val="00566857"/>
    <w:rsid w:val="00567C1B"/>
    <w:rsid w:val="00567C9B"/>
    <w:rsid w:val="0058182E"/>
    <w:rsid w:val="00581D34"/>
    <w:rsid w:val="00594D32"/>
    <w:rsid w:val="00597319"/>
    <w:rsid w:val="005A2275"/>
    <w:rsid w:val="005B43A5"/>
    <w:rsid w:val="005D67C4"/>
    <w:rsid w:val="005F2FAF"/>
    <w:rsid w:val="005F67B1"/>
    <w:rsid w:val="005F6F75"/>
    <w:rsid w:val="00604674"/>
    <w:rsid w:val="0060615A"/>
    <w:rsid w:val="0062438D"/>
    <w:rsid w:val="00632C6A"/>
    <w:rsid w:val="00633DCE"/>
    <w:rsid w:val="006374FF"/>
    <w:rsid w:val="00644075"/>
    <w:rsid w:val="00645282"/>
    <w:rsid w:val="0065196B"/>
    <w:rsid w:val="00652774"/>
    <w:rsid w:val="006620D0"/>
    <w:rsid w:val="0066765B"/>
    <w:rsid w:val="006679C2"/>
    <w:rsid w:val="00670FBF"/>
    <w:rsid w:val="006774BD"/>
    <w:rsid w:val="006B2F81"/>
    <w:rsid w:val="006B33AA"/>
    <w:rsid w:val="006B66F5"/>
    <w:rsid w:val="006B7AAD"/>
    <w:rsid w:val="006B7CDF"/>
    <w:rsid w:val="006C1361"/>
    <w:rsid w:val="006C179D"/>
    <w:rsid w:val="006C437E"/>
    <w:rsid w:val="006D071A"/>
    <w:rsid w:val="006D148E"/>
    <w:rsid w:val="006D1811"/>
    <w:rsid w:val="006D22DD"/>
    <w:rsid w:val="006E5E45"/>
    <w:rsid w:val="006F06F5"/>
    <w:rsid w:val="007028AC"/>
    <w:rsid w:val="00705FB1"/>
    <w:rsid w:val="00716C46"/>
    <w:rsid w:val="0072081D"/>
    <w:rsid w:val="00732415"/>
    <w:rsid w:val="0073281E"/>
    <w:rsid w:val="00737DE4"/>
    <w:rsid w:val="00746297"/>
    <w:rsid w:val="00752C36"/>
    <w:rsid w:val="007554EA"/>
    <w:rsid w:val="00756845"/>
    <w:rsid w:val="00757151"/>
    <w:rsid w:val="00773DA9"/>
    <w:rsid w:val="007768F7"/>
    <w:rsid w:val="00777F60"/>
    <w:rsid w:val="00780DB3"/>
    <w:rsid w:val="007826FE"/>
    <w:rsid w:val="007829CE"/>
    <w:rsid w:val="007865F7"/>
    <w:rsid w:val="00787C7C"/>
    <w:rsid w:val="007A5BC7"/>
    <w:rsid w:val="007A748B"/>
    <w:rsid w:val="007B0215"/>
    <w:rsid w:val="007D2DCF"/>
    <w:rsid w:val="007D34CE"/>
    <w:rsid w:val="007E0A44"/>
    <w:rsid w:val="007E303C"/>
    <w:rsid w:val="007E44DE"/>
    <w:rsid w:val="007E68C8"/>
    <w:rsid w:val="007E6A3B"/>
    <w:rsid w:val="007F0BD3"/>
    <w:rsid w:val="00810239"/>
    <w:rsid w:val="00811D39"/>
    <w:rsid w:val="00814CFC"/>
    <w:rsid w:val="00815261"/>
    <w:rsid w:val="008161D8"/>
    <w:rsid w:val="0082088A"/>
    <w:rsid w:val="008264B5"/>
    <w:rsid w:val="00826618"/>
    <w:rsid w:val="008365B2"/>
    <w:rsid w:val="00854753"/>
    <w:rsid w:val="00854FE5"/>
    <w:rsid w:val="00857D74"/>
    <w:rsid w:val="00865AEE"/>
    <w:rsid w:val="0087195F"/>
    <w:rsid w:val="00880D33"/>
    <w:rsid w:val="00884FD3"/>
    <w:rsid w:val="0089486E"/>
    <w:rsid w:val="008A0F47"/>
    <w:rsid w:val="008A1840"/>
    <w:rsid w:val="008A21EF"/>
    <w:rsid w:val="008A4264"/>
    <w:rsid w:val="008A784B"/>
    <w:rsid w:val="008B17BA"/>
    <w:rsid w:val="008C00A6"/>
    <w:rsid w:val="008D00FD"/>
    <w:rsid w:val="008E5E50"/>
    <w:rsid w:val="008F0946"/>
    <w:rsid w:val="008F6218"/>
    <w:rsid w:val="00900C90"/>
    <w:rsid w:val="009031EA"/>
    <w:rsid w:val="00904E52"/>
    <w:rsid w:val="009112C7"/>
    <w:rsid w:val="00912B2E"/>
    <w:rsid w:val="00923809"/>
    <w:rsid w:val="00924F47"/>
    <w:rsid w:val="00930424"/>
    <w:rsid w:val="00940339"/>
    <w:rsid w:val="00955B19"/>
    <w:rsid w:val="00956A45"/>
    <w:rsid w:val="00956FFE"/>
    <w:rsid w:val="00962FDF"/>
    <w:rsid w:val="00966D72"/>
    <w:rsid w:val="00970CF7"/>
    <w:rsid w:val="009770BC"/>
    <w:rsid w:val="00982967"/>
    <w:rsid w:val="00985F05"/>
    <w:rsid w:val="009862E4"/>
    <w:rsid w:val="00996C86"/>
    <w:rsid w:val="00997F2B"/>
    <w:rsid w:val="009A0ADB"/>
    <w:rsid w:val="009A5BAA"/>
    <w:rsid w:val="009B3A54"/>
    <w:rsid w:val="009D5F40"/>
    <w:rsid w:val="009D62B0"/>
    <w:rsid w:val="009D77EE"/>
    <w:rsid w:val="009E44D5"/>
    <w:rsid w:val="009F3FCF"/>
    <w:rsid w:val="00A000E9"/>
    <w:rsid w:val="00A12575"/>
    <w:rsid w:val="00A163E6"/>
    <w:rsid w:val="00A1739B"/>
    <w:rsid w:val="00A17855"/>
    <w:rsid w:val="00A230B8"/>
    <w:rsid w:val="00A267C4"/>
    <w:rsid w:val="00A30BB7"/>
    <w:rsid w:val="00A30C8D"/>
    <w:rsid w:val="00A35D43"/>
    <w:rsid w:val="00A37382"/>
    <w:rsid w:val="00A60720"/>
    <w:rsid w:val="00A744D8"/>
    <w:rsid w:val="00A75423"/>
    <w:rsid w:val="00A83610"/>
    <w:rsid w:val="00AA6BE7"/>
    <w:rsid w:val="00AA6D48"/>
    <w:rsid w:val="00AB1D1E"/>
    <w:rsid w:val="00AB5C76"/>
    <w:rsid w:val="00AC03C9"/>
    <w:rsid w:val="00AC56CE"/>
    <w:rsid w:val="00AD0E25"/>
    <w:rsid w:val="00AE2D50"/>
    <w:rsid w:val="00AE37A4"/>
    <w:rsid w:val="00AF58BA"/>
    <w:rsid w:val="00B01629"/>
    <w:rsid w:val="00B059D7"/>
    <w:rsid w:val="00B101D2"/>
    <w:rsid w:val="00B130A5"/>
    <w:rsid w:val="00B161FF"/>
    <w:rsid w:val="00B2075A"/>
    <w:rsid w:val="00B25684"/>
    <w:rsid w:val="00B3113F"/>
    <w:rsid w:val="00B36876"/>
    <w:rsid w:val="00B40F75"/>
    <w:rsid w:val="00B533D7"/>
    <w:rsid w:val="00B54A10"/>
    <w:rsid w:val="00B56064"/>
    <w:rsid w:val="00B57811"/>
    <w:rsid w:val="00B645C1"/>
    <w:rsid w:val="00B7449B"/>
    <w:rsid w:val="00B822D9"/>
    <w:rsid w:val="00B832BC"/>
    <w:rsid w:val="00B850FB"/>
    <w:rsid w:val="00B85DED"/>
    <w:rsid w:val="00B95406"/>
    <w:rsid w:val="00B97157"/>
    <w:rsid w:val="00B97873"/>
    <w:rsid w:val="00BB3475"/>
    <w:rsid w:val="00BC608E"/>
    <w:rsid w:val="00BE299C"/>
    <w:rsid w:val="00BE5580"/>
    <w:rsid w:val="00BE79F1"/>
    <w:rsid w:val="00BF7BF0"/>
    <w:rsid w:val="00C02483"/>
    <w:rsid w:val="00C174DA"/>
    <w:rsid w:val="00C21321"/>
    <w:rsid w:val="00C22D05"/>
    <w:rsid w:val="00C30196"/>
    <w:rsid w:val="00C32F8E"/>
    <w:rsid w:val="00C54F7F"/>
    <w:rsid w:val="00C65472"/>
    <w:rsid w:val="00C65953"/>
    <w:rsid w:val="00C736E5"/>
    <w:rsid w:val="00C80379"/>
    <w:rsid w:val="00C83BAD"/>
    <w:rsid w:val="00C86685"/>
    <w:rsid w:val="00C86C56"/>
    <w:rsid w:val="00C93CC6"/>
    <w:rsid w:val="00C95B80"/>
    <w:rsid w:val="00CA584D"/>
    <w:rsid w:val="00CB7D34"/>
    <w:rsid w:val="00CC437B"/>
    <w:rsid w:val="00CC63F2"/>
    <w:rsid w:val="00CD1689"/>
    <w:rsid w:val="00CD23E1"/>
    <w:rsid w:val="00CE3266"/>
    <w:rsid w:val="00CE7B2F"/>
    <w:rsid w:val="00CF087B"/>
    <w:rsid w:val="00D066E0"/>
    <w:rsid w:val="00D14B6C"/>
    <w:rsid w:val="00D15533"/>
    <w:rsid w:val="00D20FD2"/>
    <w:rsid w:val="00D2663D"/>
    <w:rsid w:val="00D405EE"/>
    <w:rsid w:val="00D43287"/>
    <w:rsid w:val="00D528A0"/>
    <w:rsid w:val="00D53B73"/>
    <w:rsid w:val="00D60989"/>
    <w:rsid w:val="00D72C6B"/>
    <w:rsid w:val="00D748DE"/>
    <w:rsid w:val="00D77327"/>
    <w:rsid w:val="00D77385"/>
    <w:rsid w:val="00D80722"/>
    <w:rsid w:val="00D8610A"/>
    <w:rsid w:val="00D90593"/>
    <w:rsid w:val="00D9404A"/>
    <w:rsid w:val="00D9582F"/>
    <w:rsid w:val="00DA0F52"/>
    <w:rsid w:val="00DA61D7"/>
    <w:rsid w:val="00DB572A"/>
    <w:rsid w:val="00DC35BB"/>
    <w:rsid w:val="00DD0C28"/>
    <w:rsid w:val="00DD2848"/>
    <w:rsid w:val="00DD2A9F"/>
    <w:rsid w:val="00DD605C"/>
    <w:rsid w:val="00DD60FA"/>
    <w:rsid w:val="00DF0AB1"/>
    <w:rsid w:val="00E04AED"/>
    <w:rsid w:val="00E04BEF"/>
    <w:rsid w:val="00E10903"/>
    <w:rsid w:val="00E11FBB"/>
    <w:rsid w:val="00E124EE"/>
    <w:rsid w:val="00E220A1"/>
    <w:rsid w:val="00E2541B"/>
    <w:rsid w:val="00E25847"/>
    <w:rsid w:val="00E25A75"/>
    <w:rsid w:val="00E32EFB"/>
    <w:rsid w:val="00E50134"/>
    <w:rsid w:val="00E512AC"/>
    <w:rsid w:val="00E53C63"/>
    <w:rsid w:val="00E54DB0"/>
    <w:rsid w:val="00E5723F"/>
    <w:rsid w:val="00E64F86"/>
    <w:rsid w:val="00E710D3"/>
    <w:rsid w:val="00E8480D"/>
    <w:rsid w:val="00E87E05"/>
    <w:rsid w:val="00E96EB6"/>
    <w:rsid w:val="00EB2678"/>
    <w:rsid w:val="00EB5D1E"/>
    <w:rsid w:val="00EB64D7"/>
    <w:rsid w:val="00EB7E9D"/>
    <w:rsid w:val="00EC6A46"/>
    <w:rsid w:val="00ED17E0"/>
    <w:rsid w:val="00ED40EF"/>
    <w:rsid w:val="00EE34C3"/>
    <w:rsid w:val="00EE61A6"/>
    <w:rsid w:val="00EE7EF9"/>
    <w:rsid w:val="00F0077B"/>
    <w:rsid w:val="00F10874"/>
    <w:rsid w:val="00F10BDD"/>
    <w:rsid w:val="00F135E7"/>
    <w:rsid w:val="00F15FBF"/>
    <w:rsid w:val="00F169CD"/>
    <w:rsid w:val="00F22313"/>
    <w:rsid w:val="00F24518"/>
    <w:rsid w:val="00F4349F"/>
    <w:rsid w:val="00F54875"/>
    <w:rsid w:val="00F62394"/>
    <w:rsid w:val="00F63239"/>
    <w:rsid w:val="00F635AD"/>
    <w:rsid w:val="00F70BE2"/>
    <w:rsid w:val="00F7641E"/>
    <w:rsid w:val="00F868B1"/>
    <w:rsid w:val="00F90E43"/>
    <w:rsid w:val="00F93341"/>
    <w:rsid w:val="00F9551B"/>
    <w:rsid w:val="00F97E72"/>
    <w:rsid w:val="00FA1107"/>
    <w:rsid w:val="00FC4A7F"/>
    <w:rsid w:val="00FD148D"/>
    <w:rsid w:val="00FD2C05"/>
    <w:rsid w:val="00FF0C84"/>
    <w:rsid w:val="00FF0CB6"/>
    <w:rsid w:val="00FF3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1FF"/>
    <w:pPr>
      <w:ind w:left="720"/>
      <w:contextualSpacing/>
    </w:pPr>
  </w:style>
  <w:style w:type="character" w:customStyle="1" w:styleId="fontstyle01">
    <w:name w:val="fontstyle01"/>
    <w:basedOn w:val="DefaultParagraphFont"/>
    <w:rsid w:val="00FF0C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011181423">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iktok.com/@dienl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evndienlucvietnam"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C32849-37D0-44B9-B0CD-A1460A4EFAFD}">
  <ds:schemaRefs>
    <ds:schemaRef ds:uri="http://schemas.microsoft.com/sharepoint/v3/contenttype/forms"/>
  </ds:schemaRefs>
</ds:datastoreItem>
</file>

<file path=customXml/itemProps3.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Trinh Mai Phuong</cp:lastModifiedBy>
  <cp:revision>58</cp:revision>
  <dcterms:created xsi:type="dcterms:W3CDTF">2024-06-21T09:07:00Z</dcterms:created>
  <dcterms:modified xsi:type="dcterms:W3CDTF">2024-06-21T10:04:00Z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